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329BF">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7DA5A249">
      <w:pPr>
        <w:spacing w:after="0" w:line="160" w:lineRule="exact"/>
        <w:jc w:val="center"/>
        <w:rPr>
          <w:rFonts w:ascii="Times New Roman" w:hAnsi="Times New Roman" w:eastAsia="方正楷体_GBK" w:cs="仿宋"/>
          <w:b/>
          <w:sz w:val="36"/>
          <w:szCs w:val="36"/>
        </w:rPr>
      </w:pPr>
    </w:p>
    <w:p w14:paraId="72EED64D">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172</w:t>
      </w:r>
      <w:r>
        <w:rPr>
          <w:rFonts w:hint="eastAsia" w:ascii="Times New Roman" w:hAnsi="Times New Roman" w:eastAsia="方正楷体_GBK" w:cs="仿宋"/>
          <w:b/>
          <w:sz w:val="36"/>
          <w:szCs w:val="36"/>
        </w:rPr>
        <w:t>号</w:t>
      </w:r>
    </w:p>
    <w:p w14:paraId="6EE26FF3">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625D1DB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仿宋_GBK"/>
          <w:sz w:val="36"/>
          <w:szCs w:val="36"/>
        </w:rPr>
        <w:t>按</w:t>
      </w:r>
      <w:r>
        <w:rPr>
          <w:rFonts w:hint="eastAsia" w:ascii="Times New Roman" w:hAnsi="Times New Roman" w:eastAsia="方正仿宋_GBK"/>
          <w:sz w:val="36"/>
          <w:szCs w:val="36"/>
          <w:highlight w:val="none"/>
        </w:rPr>
        <w:t>照《中华人民共和国土地管理法》《中华人民共和国土地管理法实施条例》和《四川省〈中华人民共和国土地管理法〉实施办法》有关规定，经四川省人民政府批准，决定将安岳县</w:t>
      </w:r>
      <w:r>
        <w:rPr>
          <w:rFonts w:hint="default" w:ascii="Times New Roman" w:hAnsi="Times New Roman" w:eastAsia="方正仿宋_GBK" w:cs="Times New Roman"/>
          <w:sz w:val="36"/>
          <w:szCs w:val="36"/>
          <w:highlight w:val="none"/>
          <w:lang w:val="en-US" w:eastAsia="zh-CN"/>
        </w:rPr>
        <w:t>永清镇天公村13组（原中嘴村8组）</w:t>
      </w:r>
      <w:r>
        <w:rPr>
          <w:rFonts w:hint="eastAsia" w:ascii="Times New Roman" w:hAnsi="Times New Roman" w:eastAsia="方正仿宋_GBK"/>
          <w:sz w:val="36"/>
          <w:szCs w:val="36"/>
          <w:highlight w:val="none"/>
        </w:rPr>
        <w:t>的部分集体土地征收为国家所有。现将有关事项公告如下。</w:t>
      </w:r>
    </w:p>
    <w:p w14:paraId="3905AA3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highlight w:val="none"/>
        </w:rPr>
      </w:pPr>
      <w:r>
        <w:rPr>
          <w:rFonts w:hint="eastAsia" w:ascii="Times New Roman" w:hAnsi="Times New Roman" w:eastAsia="方正黑体_GBK" w:cs="方正黑体_GBK"/>
          <w:sz w:val="36"/>
          <w:szCs w:val="36"/>
          <w:highlight w:val="none"/>
        </w:rPr>
        <w:t>一、批准征地机关、批准时间及批准文号</w:t>
      </w:r>
    </w:p>
    <w:p w14:paraId="07F141F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lang w:eastAsia="zh-CN"/>
        </w:rPr>
      </w:pPr>
      <w:r>
        <w:rPr>
          <w:rFonts w:hint="eastAsia" w:ascii="Times New Roman" w:hAnsi="Times New Roman" w:eastAsia="方正楷体_GBK" w:cs="方正楷体_GBK"/>
          <w:b/>
          <w:bCs/>
          <w:sz w:val="36"/>
          <w:szCs w:val="36"/>
          <w:highlight w:val="none"/>
        </w:rPr>
        <w:t>（一）批准机关：</w:t>
      </w:r>
      <w:r>
        <w:rPr>
          <w:rFonts w:hint="eastAsia" w:ascii="Times New Roman" w:hAnsi="Times New Roman" w:eastAsia="方正仿宋_GBK"/>
          <w:sz w:val="36"/>
          <w:szCs w:val="36"/>
          <w:highlight w:val="none"/>
        </w:rPr>
        <w:t>四川省人民政府</w:t>
      </w:r>
    </w:p>
    <w:p w14:paraId="0C7FD3F4">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（二）批准时间：</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年</w:t>
      </w:r>
      <w:r>
        <w:rPr>
          <w:rFonts w:hint="eastAsia" w:ascii="Times New Roman" w:hAnsi="Times New Roman" w:eastAsia="方正仿宋_GBK"/>
          <w:sz w:val="36"/>
          <w:szCs w:val="36"/>
          <w:highlight w:val="none"/>
          <w:lang w:val="en-US" w:eastAsia="zh-CN"/>
        </w:rPr>
        <w:t>8</w:t>
      </w:r>
      <w:r>
        <w:rPr>
          <w:rFonts w:hint="eastAsia" w:ascii="Times New Roman" w:hAnsi="Times New Roman" w:eastAsia="方正仿宋_GBK"/>
          <w:sz w:val="36"/>
          <w:szCs w:val="36"/>
          <w:highlight w:val="none"/>
        </w:rPr>
        <w:t>月</w:t>
      </w:r>
      <w:r>
        <w:rPr>
          <w:rFonts w:hint="eastAsia" w:ascii="Times New Roman" w:hAnsi="Times New Roman" w:eastAsia="方正仿宋_GBK"/>
          <w:sz w:val="36"/>
          <w:szCs w:val="36"/>
          <w:highlight w:val="none"/>
          <w:lang w:val="en-US" w:eastAsia="zh-CN"/>
        </w:rPr>
        <w:t>18</w:t>
      </w:r>
      <w:r>
        <w:rPr>
          <w:rFonts w:hint="eastAsia" w:ascii="Times New Roman" w:hAnsi="Times New Roman" w:eastAsia="方正仿宋_GBK"/>
          <w:sz w:val="36"/>
          <w:szCs w:val="36"/>
          <w:highlight w:val="none"/>
        </w:rPr>
        <w:t>日</w:t>
      </w:r>
    </w:p>
    <w:p w14:paraId="71E10E6B">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（三）批准文号：</w:t>
      </w:r>
      <w:r>
        <w:rPr>
          <w:rFonts w:hint="eastAsia" w:ascii="Times New Roman" w:hAnsi="Times New Roman" w:eastAsia="方正仿宋_GBK"/>
          <w:sz w:val="36"/>
          <w:szCs w:val="36"/>
          <w:highlight w:val="none"/>
        </w:rPr>
        <w:t>《四川省人民政府关于安岳</w:t>
      </w:r>
      <w:r>
        <w:rPr>
          <w:rFonts w:hint="eastAsia" w:ascii="Times New Roman" w:hAnsi="Times New Roman" w:eastAsia="方正仿宋_GBK"/>
          <w:sz w:val="36"/>
          <w:szCs w:val="36"/>
          <w:highlight w:val="none"/>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highlight w:val="none"/>
          <w:lang w:val="en-US" w:eastAsia="zh-CN"/>
        </w:rPr>
        <w:t>磨溪区块灯四气藏一期开发地面集输工程</w:t>
      </w:r>
      <w:r>
        <w:rPr>
          <w:rFonts w:hint="eastAsia" w:ascii="Times New Roman" w:hAnsi="Times New Roman" w:eastAsia="方正仿宋_GBK"/>
          <w:sz w:val="36"/>
          <w:szCs w:val="36"/>
          <w:highlight w:val="none"/>
        </w:rPr>
        <w:t>建设用地的批复》（川府土〔</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w:t>
      </w:r>
      <w:r>
        <w:rPr>
          <w:rFonts w:hint="eastAsia" w:ascii="Times New Roman" w:hAnsi="Times New Roman" w:eastAsia="方正仿宋_GBK"/>
          <w:sz w:val="36"/>
          <w:szCs w:val="36"/>
          <w:highlight w:val="none"/>
          <w:lang w:val="en-US" w:eastAsia="zh-CN"/>
        </w:rPr>
        <w:t>1138</w:t>
      </w:r>
      <w:r>
        <w:rPr>
          <w:rFonts w:hint="eastAsia" w:ascii="Times New Roman" w:hAnsi="Times New Roman" w:eastAsia="方正仿宋_GBK"/>
          <w:sz w:val="36"/>
          <w:szCs w:val="36"/>
          <w:highlight w:val="none"/>
        </w:rPr>
        <w:t>号）</w:t>
      </w:r>
    </w:p>
    <w:p w14:paraId="7F2D0F3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二、被征收土地范围、面积和被征地组基本情况</w:t>
      </w:r>
    </w:p>
    <w:p w14:paraId="4B48954D">
      <w:pPr>
        <w:keepNext w:val="0"/>
        <w:keepLines w:val="0"/>
        <w:pageBreakBefore w:val="0"/>
        <w:widowControl w:val="0"/>
        <w:kinsoku/>
        <w:wordWrap/>
        <w:overflowPunct/>
        <w:topLinePunct w:val="0"/>
        <w:autoSpaceDE/>
        <w:autoSpaceDN/>
        <w:bidi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永清镇天公村13组（原中嘴村8组），幅员面积96.4245亩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耕地84.7050亩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人口55人，人均耕地1.5401亩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本次征地4.3614亩，其中农用地4.3614亩（耕地4.3614亩）。</w:t>
      </w:r>
    </w:p>
    <w:p w14:paraId="5F7CEEC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三、征收土地补偿费用（</w:t>
      </w:r>
      <w:r>
        <w:rPr>
          <w:rFonts w:hint="eastAsia" w:ascii="Times New Roman" w:hAnsi="Times New Roman" w:eastAsia="方正仿宋_GBK"/>
          <w:sz w:val="36"/>
          <w:szCs w:val="36"/>
          <w:highlight w:val="none"/>
          <w:lang w:val="en-US" w:eastAsia="zh-CN"/>
        </w:rPr>
        <w:t>204985.80</w:t>
      </w:r>
      <w:r>
        <w:rPr>
          <w:rFonts w:hint="eastAsia" w:ascii="Times New Roman" w:hAnsi="Times New Roman" w:eastAsia="方正黑体_GBK" w:cs="方正黑体_GBK"/>
          <w:sz w:val="36"/>
          <w:szCs w:val="36"/>
          <w:highlight w:val="none"/>
        </w:rPr>
        <w:t>元）</w:t>
      </w:r>
    </w:p>
    <w:p w14:paraId="7F7B217A">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highlight w:val="none"/>
        </w:rPr>
      </w:pPr>
      <w:r>
        <w:rPr>
          <w:rFonts w:hint="eastAsia" w:ascii="Times New Roman" w:hAnsi="Times New Roman" w:eastAsia="方正楷体_GBK" w:cs="方正楷体_GBK"/>
          <w:b/>
          <w:sz w:val="36"/>
          <w:szCs w:val="36"/>
          <w:highlight w:val="none"/>
        </w:rPr>
        <w:t>（一）土地补偿费和安置补助费</w:t>
      </w:r>
      <w:r>
        <w:rPr>
          <w:rFonts w:ascii="Times New Roman" w:hAnsi="Times New Roman" w:eastAsia="仿宋"/>
          <w:b/>
          <w:sz w:val="36"/>
          <w:szCs w:val="36"/>
          <w:highlight w:val="none"/>
        </w:rPr>
        <w:tab/>
      </w:r>
    </w:p>
    <w:p w14:paraId="3F5D292D">
      <w:pPr>
        <w:keepNext w:val="0"/>
        <w:keepLines w:val="0"/>
        <w:pageBreakBefore w:val="0"/>
        <w:widowControl w:val="0"/>
        <w:tabs>
          <w:tab w:val="left" w:pos="9540"/>
        </w:tabs>
        <w:kinsoku/>
        <w:wordWrap/>
        <w:overflowPunct/>
        <w:topLinePunct w:val="0"/>
        <w:autoSpaceDE/>
        <w:autoSpaceDN/>
        <w:bidi w:val="0"/>
        <w:adjustRightInd/>
        <w:snapToGrid/>
        <w:spacing w:after="0" w:line="540" w:lineRule="exact"/>
        <w:ind w:right="-117" w:rightChars="-53" w:firstLine="723" w:firstLineChars="200"/>
        <w:textAlignment w:val="auto"/>
        <w:rPr>
          <w:rFonts w:hint="eastAsia" w:ascii="Times New Roman" w:hAnsi="Times New Roman" w:eastAsia="方正仿宋_GBK"/>
          <w:sz w:val="36"/>
          <w:szCs w:val="36"/>
          <w:highlight w:val="none"/>
        </w:rPr>
      </w:pPr>
      <w:r>
        <w:rPr>
          <w:rFonts w:hint="eastAsia" w:ascii="Times New Roman" w:hAnsi="Times New Roman" w:eastAsia="方正仿宋_GBK"/>
          <w:b/>
          <w:bCs/>
          <w:sz w:val="36"/>
          <w:szCs w:val="36"/>
          <w:highlight w:val="none"/>
        </w:rPr>
        <w:t>农用地：</w:t>
      </w:r>
      <w:r>
        <w:rPr>
          <w:rFonts w:hint="default" w:ascii="Times New Roman" w:hAnsi="Times New Roman" w:eastAsia="方正仿宋_GBK" w:cs="Times New Roman"/>
          <w:sz w:val="36"/>
          <w:szCs w:val="36"/>
          <w:highlight w:val="none"/>
          <w:lang w:val="en-US" w:eastAsia="zh-CN"/>
        </w:rPr>
        <w:t>4.3614</w:t>
      </w:r>
      <w:r>
        <w:rPr>
          <w:rFonts w:hint="eastAsia" w:ascii="Times New Roman" w:hAnsi="Times New Roman" w:eastAsia="方正仿宋_GBK"/>
          <w:sz w:val="36"/>
          <w:szCs w:val="36"/>
          <w:highlight w:val="none"/>
          <w:lang w:val="en-US" w:eastAsia="zh-CN"/>
        </w:rPr>
        <w:t>亩×47000元/亩=204985.80元</w:t>
      </w:r>
    </w:p>
    <w:p w14:paraId="2076E12D">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highlight w:val="none"/>
        </w:rPr>
        <w:t>青苗和地上附着物补偿费</w:t>
      </w:r>
      <w:r>
        <w:rPr>
          <w:rFonts w:hint="eastAsia" w:ascii="Times New Roman" w:hAnsi="Times New Roman" w:eastAsia="方正楷体_GBK" w:cs="方正楷体_GBK"/>
          <w:b/>
          <w:bCs/>
          <w:sz w:val="36"/>
          <w:szCs w:val="36"/>
          <w:highlight w:val="none"/>
          <w:lang w:val="en-US" w:eastAsia="zh-CN"/>
        </w:rPr>
        <w:t>临时用地时</w:t>
      </w:r>
      <w:r>
        <w:rPr>
          <w:rFonts w:hint="eastAsia" w:ascii="Times New Roman" w:hAnsi="Times New Roman" w:eastAsia="方正楷体_GBK" w:cs="方正楷体_GBK"/>
          <w:b/>
          <w:bCs/>
          <w:sz w:val="36"/>
          <w:szCs w:val="36"/>
          <w:lang w:val="en-US" w:eastAsia="zh-CN"/>
        </w:rPr>
        <w:t>已补偿完毕，不再补偿</w:t>
      </w:r>
    </w:p>
    <w:p w14:paraId="201B1E55">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2DAE5FC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4F6268E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5B41ACC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6D226FB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236508E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405D490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793EBD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7648085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566EDB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4D960D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52760F4D">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7BD715A4">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E3E624"/>
    <w:multiLevelType w:val="singleLevel"/>
    <w:tmpl w:val="52E3E6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F1C6797"/>
    <w:rsid w:val="405801F9"/>
    <w:rsid w:val="414C7ECC"/>
    <w:rsid w:val="42EA74E0"/>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4ED17EA3"/>
    <w:rsid w:val="4FF235E3"/>
    <w:rsid w:val="519F5DF6"/>
    <w:rsid w:val="52590327"/>
    <w:rsid w:val="536D2EE6"/>
    <w:rsid w:val="53B37937"/>
    <w:rsid w:val="53C34984"/>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396F84"/>
    <w:rsid w:val="5F664989"/>
    <w:rsid w:val="602A280F"/>
    <w:rsid w:val="6207355E"/>
    <w:rsid w:val="63740CA9"/>
    <w:rsid w:val="63E65437"/>
    <w:rsid w:val="64764064"/>
    <w:rsid w:val="648179F9"/>
    <w:rsid w:val="64B15BDC"/>
    <w:rsid w:val="651A5A67"/>
    <w:rsid w:val="65957BC6"/>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34394D"/>
    <w:rsid w:val="735F344D"/>
    <w:rsid w:val="73CB535A"/>
    <w:rsid w:val="74637A10"/>
    <w:rsid w:val="75160662"/>
    <w:rsid w:val="76B57623"/>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689</Words>
  <Characters>787</Characters>
  <Lines>0</Lines>
  <Paragraphs>0</Paragraphs>
  <TotalTime>2</TotalTime>
  <ScaleCrop>false</ScaleCrop>
  <LinksUpToDate>false</LinksUpToDate>
  <CharactersWithSpaces>916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2024-07-11T08:52:00Z</cp:lastPrinted>
  <dcterms:modified xsi:type="dcterms:W3CDTF">2024-07-15T09:03:50Z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A977FFD3749045EAB215EBB844553169</vt:lpwstr>
  </property>
</Properties>
</file>